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7D3" w:rsidRPr="005C245A" w:rsidRDefault="002557D3" w:rsidP="002557D3">
      <w:pPr>
        <w:spacing w:line="480" w:lineRule="auto"/>
        <w:jc w:val="center"/>
        <w:rPr>
          <w:rFonts w:ascii="Times New Roman" w:hAnsi="Times New Roman" w:cs="Times New Roman"/>
          <w:sz w:val="24"/>
          <w:szCs w:val="24"/>
        </w:rPr>
      </w:pPr>
    </w:p>
    <w:p w:rsidR="002557D3" w:rsidRPr="005C245A" w:rsidRDefault="002557D3" w:rsidP="002557D3">
      <w:pPr>
        <w:spacing w:line="480" w:lineRule="auto"/>
        <w:jc w:val="center"/>
        <w:rPr>
          <w:rFonts w:ascii="Times New Roman" w:hAnsi="Times New Roman" w:cs="Times New Roman"/>
          <w:sz w:val="24"/>
          <w:szCs w:val="24"/>
        </w:rPr>
      </w:pPr>
    </w:p>
    <w:p w:rsidR="002557D3" w:rsidRPr="005C245A" w:rsidRDefault="002557D3" w:rsidP="002557D3">
      <w:pPr>
        <w:spacing w:line="480" w:lineRule="auto"/>
        <w:jc w:val="center"/>
        <w:rPr>
          <w:rFonts w:ascii="Times New Roman" w:hAnsi="Times New Roman" w:cs="Times New Roman"/>
          <w:sz w:val="24"/>
          <w:szCs w:val="24"/>
        </w:rPr>
      </w:pPr>
    </w:p>
    <w:p w:rsidR="002557D3" w:rsidRPr="005C245A" w:rsidRDefault="002557D3" w:rsidP="002557D3">
      <w:pPr>
        <w:spacing w:line="480" w:lineRule="auto"/>
        <w:jc w:val="center"/>
        <w:rPr>
          <w:rFonts w:ascii="Times New Roman" w:hAnsi="Times New Roman" w:cs="Times New Roman"/>
          <w:sz w:val="24"/>
          <w:szCs w:val="24"/>
        </w:rPr>
      </w:pPr>
    </w:p>
    <w:p w:rsidR="002557D3" w:rsidRPr="005C245A" w:rsidRDefault="002557D3" w:rsidP="002557D3">
      <w:pPr>
        <w:spacing w:line="480" w:lineRule="auto"/>
        <w:jc w:val="center"/>
        <w:rPr>
          <w:rFonts w:ascii="Times New Roman" w:hAnsi="Times New Roman" w:cs="Times New Roman"/>
          <w:sz w:val="24"/>
          <w:szCs w:val="24"/>
        </w:rPr>
      </w:pPr>
    </w:p>
    <w:p w:rsidR="002557D3" w:rsidRPr="005C245A" w:rsidRDefault="002557D3" w:rsidP="002557D3">
      <w:pPr>
        <w:spacing w:line="480" w:lineRule="auto"/>
        <w:jc w:val="center"/>
        <w:rPr>
          <w:rFonts w:ascii="Times New Roman" w:hAnsi="Times New Roman" w:cs="Times New Roman"/>
          <w:sz w:val="24"/>
          <w:szCs w:val="24"/>
        </w:rPr>
      </w:pPr>
    </w:p>
    <w:p w:rsidR="002557D3" w:rsidRPr="005C245A" w:rsidRDefault="002557D3" w:rsidP="002557D3">
      <w:pPr>
        <w:spacing w:line="480" w:lineRule="auto"/>
        <w:jc w:val="center"/>
        <w:rPr>
          <w:rFonts w:ascii="Times New Roman" w:hAnsi="Times New Roman" w:cs="Times New Roman"/>
          <w:sz w:val="24"/>
          <w:szCs w:val="24"/>
        </w:rPr>
      </w:pPr>
    </w:p>
    <w:p w:rsidR="00EA6F69" w:rsidRPr="005C245A" w:rsidRDefault="00234F0A" w:rsidP="002557D3">
      <w:pPr>
        <w:spacing w:line="480" w:lineRule="auto"/>
        <w:jc w:val="center"/>
        <w:rPr>
          <w:rFonts w:ascii="Times New Roman" w:hAnsi="Times New Roman" w:cs="Times New Roman"/>
          <w:sz w:val="24"/>
          <w:szCs w:val="24"/>
        </w:rPr>
      </w:pPr>
      <w:r w:rsidRPr="005C245A">
        <w:rPr>
          <w:rFonts w:ascii="Times New Roman" w:hAnsi="Times New Roman" w:cs="Times New Roman"/>
          <w:sz w:val="24"/>
          <w:szCs w:val="24"/>
        </w:rPr>
        <w:t>Name</w:t>
      </w:r>
    </w:p>
    <w:p w:rsidR="00EA6F69" w:rsidRPr="005C245A" w:rsidRDefault="00234F0A" w:rsidP="002557D3">
      <w:pPr>
        <w:spacing w:line="480" w:lineRule="auto"/>
        <w:jc w:val="center"/>
        <w:rPr>
          <w:rFonts w:ascii="Times New Roman" w:hAnsi="Times New Roman" w:cs="Times New Roman"/>
          <w:sz w:val="24"/>
          <w:szCs w:val="24"/>
        </w:rPr>
      </w:pPr>
      <w:r w:rsidRPr="005C245A">
        <w:rPr>
          <w:rFonts w:ascii="Times New Roman" w:hAnsi="Times New Roman" w:cs="Times New Roman"/>
          <w:sz w:val="24"/>
          <w:szCs w:val="24"/>
        </w:rPr>
        <w:t>Institution</w:t>
      </w:r>
    </w:p>
    <w:p w:rsidR="00EA6F69" w:rsidRPr="005C245A" w:rsidRDefault="00234F0A" w:rsidP="002557D3">
      <w:pPr>
        <w:spacing w:line="480" w:lineRule="auto"/>
        <w:jc w:val="center"/>
        <w:rPr>
          <w:rFonts w:ascii="Times New Roman" w:hAnsi="Times New Roman" w:cs="Times New Roman"/>
          <w:sz w:val="24"/>
          <w:szCs w:val="24"/>
        </w:rPr>
      </w:pPr>
      <w:r w:rsidRPr="005C245A">
        <w:rPr>
          <w:rFonts w:ascii="Times New Roman" w:hAnsi="Times New Roman" w:cs="Times New Roman"/>
          <w:sz w:val="24"/>
          <w:szCs w:val="24"/>
        </w:rPr>
        <w:t>Course</w:t>
      </w:r>
    </w:p>
    <w:p w:rsidR="00EA6F69" w:rsidRPr="005C245A" w:rsidRDefault="00234F0A" w:rsidP="002557D3">
      <w:pPr>
        <w:spacing w:line="480" w:lineRule="auto"/>
        <w:jc w:val="center"/>
        <w:rPr>
          <w:rFonts w:ascii="Times New Roman" w:hAnsi="Times New Roman" w:cs="Times New Roman"/>
          <w:sz w:val="24"/>
          <w:szCs w:val="24"/>
        </w:rPr>
      </w:pPr>
      <w:r w:rsidRPr="005C245A">
        <w:rPr>
          <w:rFonts w:ascii="Times New Roman" w:hAnsi="Times New Roman" w:cs="Times New Roman"/>
          <w:sz w:val="24"/>
          <w:szCs w:val="24"/>
        </w:rPr>
        <w:t>Instructor</w:t>
      </w:r>
    </w:p>
    <w:p w:rsidR="00EA6F69" w:rsidRPr="005C245A" w:rsidRDefault="00234F0A" w:rsidP="002557D3">
      <w:pPr>
        <w:spacing w:line="480" w:lineRule="auto"/>
        <w:jc w:val="center"/>
        <w:rPr>
          <w:rFonts w:ascii="Times New Roman" w:hAnsi="Times New Roman" w:cs="Times New Roman"/>
          <w:sz w:val="24"/>
          <w:szCs w:val="24"/>
        </w:rPr>
      </w:pPr>
      <w:r w:rsidRPr="005C245A">
        <w:rPr>
          <w:rFonts w:ascii="Times New Roman" w:hAnsi="Times New Roman" w:cs="Times New Roman"/>
          <w:sz w:val="24"/>
          <w:szCs w:val="24"/>
        </w:rPr>
        <w:t>Date</w:t>
      </w:r>
    </w:p>
    <w:p w:rsidR="002557D3" w:rsidRPr="005C245A" w:rsidRDefault="00234F0A" w:rsidP="002557D3">
      <w:pPr>
        <w:spacing w:line="480" w:lineRule="auto"/>
        <w:rPr>
          <w:rFonts w:ascii="Times New Roman" w:hAnsi="Times New Roman" w:cs="Times New Roman"/>
          <w:sz w:val="24"/>
          <w:szCs w:val="24"/>
        </w:rPr>
      </w:pPr>
      <w:r w:rsidRPr="005C245A">
        <w:rPr>
          <w:rFonts w:ascii="Times New Roman" w:hAnsi="Times New Roman" w:cs="Times New Roman"/>
          <w:sz w:val="24"/>
          <w:szCs w:val="24"/>
        </w:rPr>
        <w:br w:type="page"/>
      </w:r>
    </w:p>
    <w:p w:rsidR="007653AB" w:rsidRPr="005C245A" w:rsidRDefault="00234F0A" w:rsidP="002557D3">
      <w:pPr>
        <w:pStyle w:val="ListParagraph"/>
        <w:numPr>
          <w:ilvl w:val="0"/>
          <w:numId w:val="2"/>
        </w:numPr>
        <w:spacing w:line="480" w:lineRule="auto"/>
        <w:rPr>
          <w:rFonts w:ascii="Times New Roman" w:hAnsi="Times New Roman" w:cs="Times New Roman"/>
          <w:b/>
          <w:sz w:val="24"/>
          <w:szCs w:val="24"/>
        </w:rPr>
      </w:pPr>
      <w:r w:rsidRPr="005C245A">
        <w:rPr>
          <w:rFonts w:ascii="Times New Roman" w:hAnsi="Times New Roman" w:cs="Times New Roman"/>
          <w:b/>
          <w:sz w:val="24"/>
          <w:szCs w:val="24"/>
        </w:rPr>
        <w:lastRenderedPageBreak/>
        <w:t>Referral data elements</w:t>
      </w:r>
    </w:p>
    <w:p w:rsidR="00741311" w:rsidRPr="005C245A" w:rsidRDefault="00234F0A" w:rsidP="002557D3">
      <w:pPr>
        <w:pStyle w:val="ListParagraph"/>
        <w:numPr>
          <w:ilvl w:val="0"/>
          <w:numId w:val="1"/>
        </w:numPr>
        <w:spacing w:line="480" w:lineRule="auto"/>
        <w:rPr>
          <w:rFonts w:ascii="Times New Roman" w:hAnsi="Times New Roman" w:cs="Times New Roman"/>
          <w:sz w:val="24"/>
          <w:szCs w:val="24"/>
        </w:rPr>
      </w:pPr>
      <w:r w:rsidRPr="005C245A">
        <w:rPr>
          <w:rFonts w:ascii="Times New Roman" w:hAnsi="Times New Roman" w:cs="Times New Roman"/>
          <w:sz w:val="24"/>
          <w:szCs w:val="24"/>
        </w:rPr>
        <w:t>Recent history and reports</w:t>
      </w:r>
    </w:p>
    <w:p w:rsidR="00741311" w:rsidRPr="005C245A" w:rsidRDefault="00234F0A" w:rsidP="002557D3">
      <w:pPr>
        <w:pStyle w:val="ListParagraph"/>
        <w:numPr>
          <w:ilvl w:val="0"/>
          <w:numId w:val="1"/>
        </w:numPr>
        <w:spacing w:line="480" w:lineRule="auto"/>
        <w:rPr>
          <w:rFonts w:ascii="Times New Roman" w:hAnsi="Times New Roman" w:cs="Times New Roman"/>
          <w:sz w:val="24"/>
          <w:szCs w:val="24"/>
        </w:rPr>
      </w:pPr>
      <w:r w:rsidRPr="005C245A">
        <w:rPr>
          <w:rFonts w:ascii="Times New Roman" w:hAnsi="Times New Roman" w:cs="Times New Roman"/>
          <w:sz w:val="24"/>
          <w:szCs w:val="24"/>
        </w:rPr>
        <w:t>Admission data</w:t>
      </w:r>
    </w:p>
    <w:p w:rsidR="00741311" w:rsidRPr="005C245A" w:rsidRDefault="00234F0A" w:rsidP="002557D3">
      <w:pPr>
        <w:pStyle w:val="ListParagraph"/>
        <w:numPr>
          <w:ilvl w:val="0"/>
          <w:numId w:val="1"/>
        </w:numPr>
        <w:spacing w:line="480" w:lineRule="auto"/>
        <w:rPr>
          <w:rFonts w:ascii="Times New Roman" w:hAnsi="Times New Roman" w:cs="Times New Roman"/>
          <w:sz w:val="24"/>
          <w:szCs w:val="24"/>
        </w:rPr>
      </w:pPr>
      <w:r w:rsidRPr="005C245A">
        <w:rPr>
          <w:rFonts w:ascii="Times New Roman" w:hAnsi="Times New Roman" w:cs="Times New Roman"/>
          <w:sz w:val="24"/>
          <w:szCs w:val="24"/>
        </w:rPr>
        <w:t xml:space="preserve">Vital signs </w:t>
      </w:r>
    </w:p>
    <w:p w:rsidR="00662060" w:rsidRPr="005C245A" w:rsidRDefault="00234F0A" w:rsidP="002557D3">
      <w:pPr>
        <w:pStyle w:val="ListParagraph"/>
        <w:numPr>
          <w:ilvl w:val="0"/>
          <w:numId w:val="2"/>
        </w:numPr>
        <w:spacing w:line="480" w:lineRule="auto"/>
        <w:rPr>
          <w:rFonts w:ascii="Times New Roman" w:hAnsi="Times New Roman" w:cs="Times New Roman"/>
          <w:b/>
          <w:sz w:val="24"/>
          <w:szCs w:val="24"/>
        </w:rPr>
      </w:pPr>
      <w:r w:rsidRPr="005C245A">
        <w:rPr>
          <w:rFonts w:ascii="Times New Roman" w:hAnsi="Times New Roman" w:cs="Times New Roman"/>
          <w:b/>
          <w:sz w:val="24"/>
          <w:szCs w:val="24"/>
        </w:rPr>
        <w:t xml:space="preserve">Unique data to an external organization </w:t>
      </w:r>
    </w:p>
    <w:p w:rsidR="000902F2" w:rsidRPr="005C245A" w:rsidRDefault="00234F0A" w:rsidP="002557D3">
      <w:pPr>
        <w:pStyle w:val="ListParagraph"/>
        <w:spacing w:line="480" w:lineRule="auto"/>
        <w:jc w:val="both"/>
        <w:rPr>
          <w:rFonts w:ascii="Times New Roman" w:hAnsi="Times New Roman" w:cs="Times New Roman"/>
          <w:sz w:val="24"/>
          <w:szCs w:val="24"/>
        </w:rPr>
      </w:pPr>
      <w:r w:rsidRPr="005C245A">
        <w:rPr>
          <w:rFonts w:ascii="Times New Roman" w:hAnsi="Times New Roman" w:cs="Times New Roman"/>
          <w:sz w:val="24"/>
          <w:szCs w:val="24"/>
        </w:rPr>
        <w:t xml:space="preserve">The rehabilitation facility may need to provide the patient's employer or organization where the patient works with information regarding future appointments. The information may be useful to the organization in determining </w:t>
      </w:r>
      <w:r w:rsidR="00BB7590" w:rsidRPr="005C245A">
        <w:rPr>
          <w:rFonts w:ascii="Times New Roman" w:hAnsi="Times New Roman" w:cs="Times New Roman"/>
          <w:sz w:val="24"/>
          <w:szCs w:val="24"/>
        </w:rPr>
        <w:t>wh</w:t>
      </w:r>
      <w:r w:rsidR="00AB5AE4" w:rsidRPr="005C245A">
        <w:rPr>
          <w:rFonts w:ascii="Times New Roman" w:hAnsi="Times New Roman" w:cs="Times New Roman"/>
          <w:sz w:val="24"/>
          <w:szCs w:val="24"/>
        </w:rPr>
        <w:t>en the patient requires a sick leave</w:t>
      </w:r>
      <w:r w:rsidR="00BB7590" w:rsidRPr="005C245A">
        <w:rPr>
          <w:rFonts w:ascii="Times New Roman" w:hAnsi="Times New Roman" w:cs="Times New Roman"/>
          <w:sz w:val="24"/>
          <w:szCs w:val="24"/>
        </w:rPr>
        <w:t xml:space="preserve"> or when the patient can be allowed not to report to work. </w:t>
      </w:r>
    </w:p>
    <w:p w:rsidR="00AB5AE4" w:rsidRPr="005C245A" w:rsidRDefault="00234F0A" w:rsidP="002557D3">
      <w:pPr>
        <w:pStyle w:val="ListParagraph"/>
        <w:numPr>
          <w:ilvl w:val="0"/>
          <w:numId w:val="2"/>
        </w:numPr>
        <w:spacing w:line="480" w:lineRule="auto"/>
        <w:jc w:val="both"/>
        <w:rPr>
          <w:rFonts w:ascii="Times New Roman" w:hAnsi="Times New Roman" w:cs="Times New Roman"/>
          <w:b/>
          <w:sz w:val="24"/>
          <w:szCs w:val="24"/>
        </w:rPr>
      </w:pPr>
      <w:r w:rsidRPr="005C245A">
        <w:rPr>
          <w:rFonts w:ascii="Times New Roman" w:hAnsi="Times New Roman" w:cs="Times New Roman"/>
          <w:b/>
          <w:sz w:val="24"/>
          <w:szCs w:val="24"/>
        </w:rPr>
        <w:t>Aspects of interoperability</w:t>
      </w:r>
    </w:p>
    <w:p w:rsidR="00C54910" w:rsidRPr="005C245A" w:rsidRDefault="00234F0A" w:rsidP="002557D3">
      <w:pPr>
        <w:tabs>
          <w:tab w:val="left" w:pos="2331"/>
        </w:tabs>
        <w:spacing w:line="480" w:lineRule="auto"/>
        <w:ind w:firstLine="720"/>
        <w:jc w:val="both"/>
        <w:rPr>
          <w:rFonts w:ascii="Times New Roman" w:hAnsi="Times New Roman" w:cs="Times New Roman"/>
          <w:sz w:val="24"/>
          <w:szCs w:val="24"/>
        </w:rPr>
      </w:pPr>
      <w:r w:rsidRPr="005C245A">
        <w:rPr>
          <w:rFonts w:ascii="Times New Roman" w:hAnsi="Times New Roman" w:cs="Times New Roman"/>
          <w:sz w:val="24"/>
          <w:szCs w:val="24"/>
        </w:rPr>
        <w:t>One of the main aspects of interoperability is the continuity of care. With an interoperable EHR system, patient data cannot be lost when</w:t>
      </w:r>
      <w:r w:rsidRPr="005C245A">
        <w:rPr>
          <w:rFonts w:ascii="Times New Roman" w:hAnsi="Times New Roman" w:cs="Times New Roman"/>
          <w:sz w:val="24"/>
          <w:szCs w:val="24"/>
        </w:rPr>
        <w:t xml:space="preserve"> they visit a different doctor. All the information is stored in a database where it can be easily accessed when needed. This prevents the loss of vital information regarding the patient. When the doctor can access all the information regarding a patient, </w:t>
      </w:r>
      <w:r w:rsidRPr="005C245A">
        <w:rPr>
          <w:rFonts w:ascii="Times New Roman" w:hAnsi="Times New Roman" w:cs="Times New Roman"/>
          <w:sz w:val="24"/>
          <w:szCs w:val="24"/>
        </w:rPr>
        <w:t xml:space="preserve">they can be able to assess the patient’s progress as well as continuing with the care without omitting any crucial procedures. This also reduces the possible errors in treatment. When the rehab </w:t>
      </w:r>
      <w:r w:rsidR="0049119C" w:rsidRPr="005C245A">
        <w:rPr>
          <w:rFonts w:ascii="Times New Roman" w:hAnsi="Times New Roman" w:cs="Times New Roman"/>
          <w:sz w:val="24"/>
          <w:szCs w:val="24"/>
        </w:rPr>
        <w:t>facility seeks</w:t>
      </w:r>
      <w:r w:rsidR="00127000" w:rsidRPr="005C245A">
        <w:rPr>
          <w:rFonts w:ascii="Times New Roman" w:hAnsi="Times New Roman" w:cs="Times New Roman"/>
          <w:sz w:val="24"/>
          <w:szCs w:val="24"/>
        </w:rPr>
        <w:t xml:space="preserve"> to share information with other organizations through </w:t>
      </w:r>
      <w:r w:rsidR="0049119C" w:rsidRPr="005C245A">
        <w:rPr>
          <w:rFonts w:ascii="Times New Roman" w:hAnsi="Times New Roman" w:cs="Times New Roman"/>
          <w:sz w:val="24"/>
          <w:szCs w:val="24"/>
        </w:rPr>
        <w:t>its</w:t>
      </w:r>
      <w:r w:rsidR="00127000" w:rsidRPr="005C245A">
        <w:rPr>
          <w:rFonts w:ascii="Times New Roman" w:hAnsi="Times New Roman" w:cs="Times New Roman"/>
          <w:sz w:val="24"/>
          <w:szCs w:val="24"/>
        </w:rPr>
        <w:t xml:space="preserve"> EHR systems, </w:t>
      </w:r>
      <w:r w:rsidR="0049119C" w:rsidRPr="005C245A">
        <w:rPr>
          <w:rFonts w:ascii="Times New Roman" w:hAnsi="Times New Roman" w:cs="Times New Roman"/>
          <w:sz w:val="24"/>
          <w:szCs w:val="24"/>
        </w:rPr>
        <w:t>data access authorization is a vital key. The system should be designed to allow different users to access the information from the database through user authentications</w:t>
      </w:r>
      <w:r w:rsidR="009939E1" w:rsidRPr="005C245A">
        <w:rPr>
          <w:rFonts w:ascii="Times New Roman" w:hAnsi="Times New Roman" w:cs="Times New Roman"/>
          <w:sz w:val="24"/>
          <w:szCs w:val="24"/>
        </w:rPr>
        <w:t xml:space="preserve"> such as secrete codes and passwords. This also ensures the security of the patient's information preventing t from unauthorized </w:t>
      </w:r>
      <w:r w:rsidR="00EA6F69" w:rsidRPr="005C245A">
        <w:rPr>
          <w:rFonts w:ascii="Times New Roman" w:hAnsi="Times New Roman" w:cs="Times New Roman"/>
          <w:sz w:val="24"/>
          <w:szCs w:val="24"/>
        </w:rPr>
        <w:t>access (</w:t>
      </w:r>
      <w:r w:rsidR="00EA6F69" w:rsidRPr="005C245A">
        <w:rPr>
          <w:rFonts w:ascii="Times New Roman" w:hAnsi="Times New Roman" w:cs="Times New Roman"/>
          <w:sz w:val="24"/>
          <w:szCs w:val="24"/>
          <w:shd w:val="clear" w:color="auto" w:fill="FFFFFF"/>
        </w:rPr>
        <w:t>Kalra, &amp; Blobel, 2017).</w:t>
      </w:r>
    </w:p>
    <w:p w:rsidR="00581A25" w:rsidRPr="005C245A" w:rsidRDefault="00234F0A" w:rsidP="002557D3">
      <w:pPr>
        <w:tabs>
          <w:tab w:val="left" w:pos="2331"/>
        </w:tabs>
        <w:spacing w:line="480" w:lineRule="auto"/>
        <w:ind w:firstLine="720"/>
        <w:jc w:val="both"/>
        <w:rPr>
          <w:rFonts w:ascii="Times New Roman" w:hAnsi="Times New Roman" w:cs="Times New Roman"/>
          <w:b/>
          <w:sz w:val="24"/>
          <w:szCs w:val="24"/>
        </w:rPr>
      </w:pPr>
      <w:r w:rsidRPr="005C245A">
        <w:rPr>
          <w:rFonts w:ascii="Times New Roman" w:hAnsi="Times New Roman" w:cs="Times New Roman"/>
          <w:b/>
          <w:sz w:val="24"/>
          <w:szCs w:val="24"/>
        </w:rPr>
        <w:t xml:space="preserve">Part 2 </w:t>
      </w:r>
    </w:p>
    <w:p w:rsidR="008C243D" w:rsidRPr="005C245A" w:rsidRDefault="00234F0A" w:rsidP="002557D3">
      <w:pPr>
        <w:tabs>
          <w:tab w:val="left" w:pos="2331"/>
          <w:tab w:val="left" w:pos="3189"/>
        </w:tabs>
        <w:spacing w:line="480" w:lineRule="auto"/>
        <w:ind w:firstLine="720"/>
        <w:jc w:val="both"/>
        <w:rPr>
          <w:rFonts w:ascii="Times New Roman" w:hAnsi="Times New Roman" w:cs="Times New Roman"/>
          <w:b/>
          <w:sz w:val="24"/>
          <w:szCs w:val="24"/>
        </w:rPr>
      </w:pPr>
      <w:r w:rsidRPr="005C245A">
        <w:rPr>
          <w:rFonts w:ascii="Times New Roman" w:hAnsi="Times New Roman" w:cs="Times New Roman"/>
          <w:b/>
          <w:sz w:val="24"/>
          <w:szCs w:val="24"/>
        </w:rPr>
        <w:lastRenderedPageBreak/>
        <w:t>Tableau Desktop data visualization</w:t>
      </w:r>
    </w:p>
    <w:p w:rsidR="008C243D" w:rsidRPr="005C245A" w:rsidRDefault="00234F0A" w:rsidP="002557D3">
      <w:pPr>
        <w:tabs>
          <w:tab w:val="left" w:pos="2331"/>
          <w:tab w:val="left" w:pos="3189"/>
        </w:tabs>
        <w:spacing w:line="480" w:lineRule="auto"/>
        <w:ind w:firstLine="720"/>
        <w:jc w:val="both"/>
        <w:rPr>
          <w:rFonts w:ascii="Times New Roman" w:hAnsi="Times New Roman" w:cs="Times New Roman"/>
          <w:sz w:val="24"/>
          <w:szCs w:val="24"/>
        </w:rPr>
      </w:pPr>
      <w:r w:rsidRPr="005C245A">
        <w:rPr>
          <w:rFonts w:ascii="Times New Roman" w:hAnsi="Times New Roman" w:cs="Times New Roman"/>
          <w:sz w:val="24"/>
          <w:szCs w:val="24"/>
        </w:rPr>
        <w:t>One of the major methods in data visualization is the use of a tableau.  A tableau is a tool used in data visualiza</w:t>
      </w:r>
      <w:r w:rsidRPr="005C245A">
        <w:rPr>
          <w:rFonts w:ascii="Times New Roman" w:hAnsi="Times New Roman" w:cs="Times New Roman"/>
          <w:sz w:val="24"/>
          <w:szCs w:val="24"/>
        </w:rPr>
        <w:t>tion and it is highly applicable in the business sector. A tab</w:t>
      </w:r>
      <w:r w:rsidR="00671F07" w:rsidRPr="005C245A">
        <w:rPr>
          <w:rFonts w:ascii="Times New Roman" w:hAnsi="Times New Roman" w:cs="Times New Roman"/>
          <w:sz w:val="24"/>
          <w:szCs w:val="24"/>
        </w:rPr>
        <w:t xml:space="preserve">leau allows a user to create charts and graphs that are highly interactive and forming worksheets that can give one insight into a particular trend. Data can be imported from worksheets into the tableau which creates visuals based </w:t>
      </w:r>
      <w:r w:rsidR="001B425A" w:rsidRPr="005C245A">
        <w:rPr>
          <w:rFonts w:ascii="Times New Roman" w:hAnsi="Times New Roman" w:cs="Times New Roman"/>
          <w:sz w:val="24"/>
          <w:szCs w:val="24"/>
        </w:rPr>
        <w:t>on the imported data. The visuals can include graphs and charts.</w:t>
      </w:r>
    </w:p>
    <w:p w:rsidR="000E24AE" w:rsidRPr="005C245A" w:rsidRDefault="00234F0A" w:rsidP="002557D3">
      <w:pPr>
        <w:tabs>
          <w:tab w:val="left" w:pos="2331"/>
          <w:tab w:val="left" w:pos="3189"/>
        </w:tabs>
        <w:spacing w:line="480" w:lineRule="auto"/>
        <w:ind w:firstLine="720"/>
        <w:jc w:val="both"/>
        <w:rPr>
          <w:rFonts w:ascii="Times New Roman" w:hAnsi="Times New Roman" w:cs="Times New Roman"/>
          <w:sz w:val="24"/>
          <w:szCs w:val="24"/>
        </w:rPr>
      </w:pPr>
      <w:r w:rsidRPr="005C245A">
        <w:rPr>
          <w:rFonts w:ascii="Times New Roman" w:hAnsi="Times New Roman" w:cs="Times New Roman"/>
          <w:sz w:val="24"/>
          <w:szCs w:val="24"/>
        </w:rPr>
        <w:t xml:space="preserve">The tableau Desktop tool can be applied in small businesses to give insights on the profits or losses in various months. </w:t>
      </w:r>
      <w:r w:rsidR="001470EF" w:rsidRPr="005C245A">
        <w:rPr>
          <w:rFonts w:ascii="Times New Roman" w:hAnsi="Times New Roman" w:cs="Times New Roman"/>
          <w:sz w:val="24"/>
          <w:szCs w:val="24"/>
        </w:rPr>
        <w:t>The data</w:t>
      </w:r>
      <w:r w:rsidRPr="005C245A">
        <w:rPr>
          <w:rFonts w:ascii="Times New Roman" w:hAnsi="Times New Roman" w:cs="Times New Roman"/>
          <w:sz w:val="24"/>
          <w:szCs w:val="24"/>
        </w:rPr>
        <w:t xml:space="preserve"> collected is entered into the tableau from the worksheet which generates different representations of the data according to the user preference. One of </w:t>
      </w:r>
      <w:r w:rsidR="00894135" w:rsidRPr="005C245A">
        <w:rPr>
          <w:rFonts w:ascii="Times New Roman" w:hAnsi="Times New Roman" w:cs="Times New Roman"/>
          <w:sz w:val="24"/>
          <w:szCs w:val="24"/>
        </w:rPr>
        <w:t>the representations</w:t>
      </w:r>
      <w:r w:rsidRPr="005C245A">
        <w:rPr>
          <w:rFonts w:ascii="Times New Roman" w:hAnsi="Times New Roman" w:cs="Times New Roman"/>
          <w:sz w:val="24"/>
          <w:szCs w:val="24"/>
        </w:rPr>
        <w:t xml:space="preserve"> generated </w:t>
      </w:r>
      <w:r w:rsidR="001470EF" w:rsidRPr="005C245A">
        <w:rPr>
          <w:rFonts w:ascii="Times New Roman" w:hAnsi="Times New Roman" w:cs="Times New Roman"/>
          <w:sz w:val="24"/>
          <w:szCs w:val="24"/>
        </w:rPr>
        <w:t>can be</w:t>
      </w:r>
      <w:r w:rsidRPr="005C245A">
        <w:rPr>
          <w:rFonts w:ascii="Times New Roman" w:hAnsi="Times New Roman" w:cs="Times New Roman"/>
          <w:sz w:val="24"/>
          <w:szCs w:val="24"/>
        </w:rPr>
        <w:t xml:space="preserve"> line graphs depending on </w:t>
      </w:r>
      <w:r w:rsidR="00894135" w:rsidRPr="005C245A">
        <w:rPr>
          <w:rFonts w:ascii="Times New Roman" w:hAnsi="Times New Roman" w:cs="Times New Roman"/>
          <w:sz w:val="24"/>
          <w:szCs w:val="24"/>
        </w:rPr>
        <w:t xml:space="preserve">the various inputs by the user. </w:t>
      </w:r>
      <w:r w:rsidR="003B050B" w:rsidRPr="005C245A">
        <w:rPr>
          <w:rFonts w:ascii="Times New Roman" w:hAnsi="Times New Roman" w:cs="Times New Roman"/>
          <w:sz w:val="24"/>
          <w:szCs w:val="24"/>
        </w:rPr>
        <w:t>Organizations use this method of data visualization to compare their sales</w:t>
      </w:r>
      <w:r w:rsidR="00294257" w:rsidRPr="005C245A">
        <w:rPr>
          <w:rFonts w:ascii="Times New Roman" w:hAnsi="Times New Roman" w:cs="Times New Roman"/>
          <w:sz w:val="24"/>
          <w:szCs w:val="24"/>
        </w:rPr>
        <w:t xml:space="preserve"> and profits over time. Once the line graphs are generated, one can easily observe the trends over time </w:t>
      </w:r>
      <w:r w:rsidR="00C020D0" w:rsidRPr="005C245A">
        <w:rPr>
          <w:rFonts w:ascii="Times New Roman" w:hAnsi="Times New Roman" w:cs="Times New Roman"/>
          <w:sz w:val="24"/>
          <w:szCs w:val="24"/>
        </w:rPr>
        <w:t xml:space="preserve">depending </w:t>
      </w:r>
      <w:r w:rsidR="00222020" w:rsidRPr="005C245A">
        <w:rPr>
          <w:rFonts w:ascii="Times New Roman" w:hAnsi="Times New Roman" w:cs="Times New Roman"/>
          <w:sz w:val="24"/>
          <w:szCs w:val="24"/>
        </w:rPr>
        <w:t xml:space="preserve">on the different measure </w:t>
      </w:r>
      <w:r w:rsidR="006B72EC" w:rsidRPr="005C245A">
        <w:rPr>
          <w:rFonts w:ascii="Times New Roman" w:hAnsi="Times New Roman" w:cs="Times New Roman"/>
          <w:sz w:val="24"/>
          <w:szCs w:val="24"/>
        </w:rPr>
        <w:t>values (</w:t>
      </w:r>
      <w:r w:rsidR="00222020" w:rsidRPr="005C245A">
        <w:rPr>
          <w:rFonts w:ascii="Times New Roman" w:hAnsi="Times New Roman" w:cs="Times New Roman"/>
          <w:sz w:val="24"/>
          <w:szCs w:val="24"/>
        </w:rPr>
        <w:t>Net sales and profits)</w:t>
      </w:r>
      <w:r w:rsidR="006B72EC" w:rsidRPr="005C245A">
        <w:rPr>
          <w:rFonts w:ascii="Times New Roman" w:hAnsi="Times New Roman" w:cs="Times New Roman"/>
          <w:sz w:val="24"/>
          <w:szCs w:val="24"/>
        </w:rPr>
        <w:t xml:space="preserve">. Organizations can therefore use the insights generated in making decisions. It is easier to identify </w:t>
      </w:r>
      <w:r w:rsidR="00937247" w:rsidRPr="005C245A">
        <w:rPr>
          <w:rFonts w:ascii="Times New Roman" w:hAnsi="Times New Roman" w:cs="Times New Roman"/>
          <w:sz w:val="24"/>
          <w:szCs w:val="24"/>
        </w:rPr>
        <w:t>the various trends over time on net sales and net profits henc</w:t>
      </w:r>
      <w:r w:rsidR="001470EF" w:rsidRPr="005C245A">
        <w:rPr>
          <w:rFonts w:ascii="Times New Roman" w:hAnsi="Times New Roman" w:cs="Times New Roman"/>
          <w:sz w:val="24"/>
          <w:szCs w:val="24"/>
        </w:rPr>
        <w:t xml:space="preserve">e identifying which actions to take to improve productivity. Organizations that sell more than one product can also compare the profits generated from each type of product </w:t>
      </w:r>
      <w:r w:rsidR="00CA608E" w:rsidRPr="005C245A">
        <w:rPr>
          <w:rFonts w:ascii="Times New Roman" w:hAnsi="Times New Roman" w:cs="Times New Roman"/>
          <w:sz w:val="24"/>
          <w:szCs w:val="24"/>
        </w:rPr>
        <w:t>making it easier to identify which product has more demand in the market and its sales generate higher profits</w:t>
      </w:r>
      <w:r w:rsidRPr="005C245A">
        <w:rPr>
          <w:rFonts w:ascii="Times New Roman" w:hAnsi="Times New Roman" w:cs="Times New Roman"/>
          <w:sz w:val="24"/>
          <w:szCs w:val="24"/>
        </w:rPr>
        <w:t xml:space="preserve"> (</w:t>
      </w:r>
      <w:r w:rsidRPr="005C245A">
        <w:rPr>
          <w:rFonts w:ascii="Times New Roman" w:hAnsi="Times New Roman" w:cs="Times New Roman"/>
          <w:sz w:val="24"/>
          <w:szCs w:val="24"/>
          <w:shd w:val="clear" w:color="auto" w:fill="FFFFFF"/>
        </w:rPr>
        <w:t>Hoelscher, &amp; Mortimer, 2018)</w:t>
      </w:r>
      <w:r w:rsidR="00CA608E" w:rsidRPr="005C245A">
        <w:rPr>
          <w:rFonts w:ascii="Times New Roman" w:hAnsi="Times New Roman" w:cs="Times New Roman"/>
          <w:sz w:val="24"/>
          <w:szCs w:val="24"/>
        </w:rPr>
        <w:t xml:space="preserve">. </w:t>
      </w:r>
    </w:p>
    <w:p w:rsidR="002557D3" w:rsidRPr="005C245A" w:rsidRDefault="00234F0A">
      <w:pPr>
        <w:rPr>
          <w:rFonts w:ascii="Times New Roman" w:hAnsi="Times New Roman" w:cs="Times New Roman"/>
          <w:b/>
          <w:sz w:val="24"/>
          <w:szCs w:val="24"/>
        </w:rPr>
      </w:pPr>
      <w:r w:rsidRPr="005C245A">
        <w:rPr>
          <w:rFonts w:ascii="Times New Roman" w:hAnsi="Times New Roman" w:cs="Times New Roman"/>
          <w:b/>
          <w:sz w:val="24"/>
          <w:szCs w:val="24"/>
        </w:rPr>
        <w:br w:type="page"/>
      </w:r>
    </w:p>
    <w:p w:rsidR="00222020" w:rsidRPr="005C245A" w:rsidRDefault="00234F0A" w:rsidP="002557D3">
      <w:pPr>
        <w:tabs>
          <w:tab w:val="left" w:pos="2331"/>
          <w:tab w:val="left" w:pos="3189"/>
        </w:tabs>
        <w:spacing w:line="480" w:lineRule="auto"/>
        <w:jc w:val="center"/>
        <w:rPr>
          <w:rFonts w:ascii="Times New Roman" w:hAnsi="Times New Roman" w:cs="Times New Roman"/>
          <w:b/>
          <w:sz w:val="24"/>
          <w:szCs w:val="24"/>
        </w:rPr>
      </w:pPr>
      <w:r w:rsidRPr="005C245A">
        <w:rPr>
          <w:rFonts w:ascii="Times New Roman" w:hAnsi="Times New Roman" w:cs="Times New Roman"/>
          <w:b/>
          <w:sz w:val="24"/>
          <w:szCs w:val="24"/>
        </w:rPr>
        <w:lastRenderedPageBreak/>
        <w:t>Reference</w:t>
      </w:r>
    </w:p>
    <w:p w:rsidR="000E24AE" w:rsidRPr="005C245A" w:rsidRDefault="00234F0A" w:rsidP="002557D3">
      <w:pPr>
        <w:tabs>
          <w:tab w:val="left" w:pos="2331"/>
          <w:tab w:val="left" w:pos="3189"/>
        </w:tabs>
        <w:spacing w:line="480" w:lineRule="auto"/>
        <w:ind w:left="720" w:hanging="720"/>
        <w:jc w:val="both"/>
        <w:rPr>
          <w:rFonts w:ascii="Times New Roman" w:hAnsi="Times New Roman" w:cs="Times New Roman"/>
          <w:b/>
          <w:sz w:val="24"/>
          <w:szCs w:val="24"/>
          <w:u w:val="single"/>
        </w:rPr>
      </w:pPr>
      <w:r w:rsidRPr="005C245A">
        <w:rPr>
          <w:rFonts w:ascii="Times New Roman" w:hAnsi="Times New Roman" w:cs="Times New Roman"/>
          <w:b/>
          <w:sz w:val="24"/>
          <w:szCs w:val="24"/>
        </w:rPr>
        <w:t xml:space="preserve">Link: </w:t>
      </w:r>
      <w:hyperlink r:id="rId7" w:history="1">
        <w:r w:rsidRPr="005C245A">
          <w:rPr>
            <w:rStyle w:val="Hyperlink"/>
            <w:rFonts w:ascii="Times New Roman" w:hAnsi="Times New Roman" w:cs="Times New Roman"/>
            <w:b/>
            <w:color w:val="auto"/>
            <w:sz w:val="24"/>
            <w:szCs w:val="24"/>
          </w:rPr>
          <w:t>https://www.tableau.com/products/desktop</w:t>
        </w:r>
      </w:hyperlink>
    </w:p>
    <w:p w:rsidR="000E24AE" w:rsidRPr="005C245A" w:rsidRDefault="00234F0A" w:rsidP="002557D3">
      <w:pPr>
        <w:tabs>
          <w:tab w:val="left" w:pos="2331"/>
          <w:tab w:val="left" w:pos="3189"/>
        </w:tabs>
        <w:spacing w:line="480" w:lineRule="auto"/>
        <w:ind w:left="720" w:hanging="720"/>
        <w:jc w:val="both"/>
        <w:rPr>
          <w:rFonts w:ascii="Times New Roman" w:hAnsi="Times New Roman" w:cs="Times New Roman"/>
          <w:sz w:val="24"/>
          <w:szCs w:val="24"/>
          <w:shd w:val="clear" w:color="auto" w:fill="FFFFFF"/>
        </w:rPr>
      </w:pPr>
      <w:r w:rsidRPr="005C245A">
        <w:rPr>
          <w:rFonts w:ascii="Times New Roman" w:hAnsi="Times New Roman" w:cs="Times New Roman"/>
          <w:sz w:val="24"/>
          <w:szCs w:val="24"/>
          <w:shd w:val="clear" w:color="auto" w:fill="FFFFFF"/>
        </w:rPr>
        <w:t>Hoelscher, J., &amp; Mortimer, A. (2018). Using Tableau to visualize data and drive decision-making. </w:t>
      </w:r>
      <w:r w:rsidRPr="005C245A">
        <w:rPr>
          <w:rFonts w:ascii="Times New Roman" w:hAnsi="Times New Roman" w:cs="Times New Roman"/>
          <w:i/>
          <w:iCs/>
          <w:sz w:val="24"/>
          <w:szCs w:val="24"/>
          <w:shd w:val="clear" w:color="auto" w:fill="FFFFFF"/>
        </w:rPr>
        <w:t>Journal of Accounting Education</w:t>
      </w:r>
      <w:r w:rsidRPr="005C245A">
        <w:rPr>
          <w:rFonts w:ascii="Times New Roman" w:hAnsi="Times New Roman" w:cs="Times New Roman"/>
          <w:sz w:val="24"/>
          <w:szCs w:val="24"/>
          <w:shd w:val="clear" w:color="auto" w:fill="FFFFFF"/>
        </w:rPr>
        <w:t>, </w:t>
      </w:r>
      <w:r w:rsidRPr="005C245A">
        <w:rPr>
          <w:rFonts w:ascii="Times New Roman" w:hAnsi="Times New Roman" w:cs="Times New Roman"/>
          <w:i/>
          <w:iCs/>
          <w:sz w:val="24"/>
          <w:szCs w:val="24"/>
          <w:shd w:val="clear" w:color="auto" w:fill="FFFFFF"/>
        </w:rPr>
        <w:t>44</w:t>
      </w:r>
      <w:r w:rsidRPr="005C245A">
        <w:rPr>
          <w:rFonts w:ascii="Times New Roman" w:hAnsi="Times New Roman" w:cs="Times New Roman"/>
          <w:sz w:val="24"/>
          <w:szCs w:val="24"/>
          <w:shd w:val="clear" w:color="auto" w:fill="FFFFFF"/>
        </w:rPr>
        <w:t>, 49-59.</w:t>
      </w:r>
    </w:p>
    <w:p w:rsidR="00EA6F69" w:rsidRPr="005C245A" w:rsidRDefault="00234F0A" w:rsidP="002557D3">
      <w:pPr>
        <w:tabs>
          <w:tab w:val="left" w:pos="2331"/>
          <w:tab w:val="left" w:pos="3189"/>
        </w:tabs>
        <w:spacing w:line="480" w:lineRule="auto"/>
        <w:ind w:left="720" w:hanging="720"/>
        <w:jc w:val="both"/>
        <w:rPr>
          <w:rFonts w:ascii="Times New Roman" w:hAnsi="Times New Roman" w:cs="Times New Roman"/>
          <w:b/>
          <w:sz w:val="24"/>
          <w:szCs w:val="24"/>
          <w:u w:val="single"/>
        </w:rPr>
      </w:pPr>
      <w:r w:rsidRPr="005C245A">
        <w:rPr>
          <w:rFonts w:ascii="Times New Roman" w:hAnsi="Times New Roman" w:cs="Times New Roman"/>
          <w:sz w:val="24"/>
          <w:szCs w:val="24"/>
          <w:shd w:val="clear" w:color="auto" w:fill="FFFFFF"/>
        </w:rPr>
        <w:t xml:space="preserve">Kalra, D., &amp; Blobel, </w:t>
      </w:r>
      <w:r w:rsidRPr="005C245A">
        <w:rPr>
          <w:rFonts w:ascii="Times New Roman" w:hAnsi="Times New Roman" w:cs="Times New Roman"/>
          <w:sz w:val="24"/>
          <w:szCs w:val="24"/>
          <w:shd w:val="clear" w:color="auto" w:fill="FFFFFF"/>
        </w:rPr>
        <w:t>B. G. M. E. (2007). Semantic interoperability of EHR systems. </w:t>
      </w:r>
      <w:r w:rsidRPr="005C245A">
        <w:rPr>
          <w:rFonts w:ascii="Times New Roman" w:hAnsi="Times New Roman" w:cs="Times New Roman"/>
          <w:i/>
          <w:iCs/>
          <w:sz w:val="24"/>
          <w:szCs w:val="24"/>
          <w:shd w:val="clear" w:color="auto" w:fill="FFFFFF"/>
        </w:rPr>
        <w:t>Studies in health technology and informatics</w:t>
      </w:r>
      <w:r w:rsidRPr="005C245A">
        <w:rPr>
          <w:rFonts w:ascii="Times New Roman" w:hAnsi="Times New Roman" w:cs="Times New Roman"/>
          <w:sz w:val="24"/>
          <w:szCs w:val="24"/>
          <w:shd w:val="clear" w:color="auto" w:fill="FFFFFF"/>
        </w:rPr>
        <w:t>, </w:t>
      </w:r>
      <w:r w:rsidRPr="005C245A">
        <w:rPr>
          <w:rFonts w:ascii="Times New Roman" w:hAnsi="Times New Roman" w:cs="Times New Roman"/>
          <w:i/>
          <w:iCs/>
          <w:sz w:val="24"/>
          <w:szCs w:val="24"/>
          <w:shd w:val="clear" w:color="auto" w:fill="FFFFFF"/>
        </w:rPr>
        <w:t>127</w:t>
      </w:r>
      <w:r w:rsidRPr="005C245A">
        <w:rPr>
          <w:rFonts w:ascii="Times New Roman" w:hAnsi="Times New Roman" w:cs="Times New Roman"/>
          <w:sz w:val="24"/>
          <w:szCs w:val="24"/>
          <w:shd w:val="clear" w:color="auto" w:fill="FFFFFF"/>
        </w:rPr>
        <w:t>, 231.</w:t>
      </w:r>
    </w:p>
    <w:sectPr w:rsidR="00EA6F69" w:rsidRPr="005C245A" w:rsidSect="002557D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4F0A" w:rsidRDefault="00234F0A" w:rsidP="002A43AC">
      <w:pPr>
        <w:spacing w:after="0" w:line="240" w:lineRule="auto"/>
      </w:pPr>
      <w:r>
        <w:separator/>
      </w:r>
    </w:p>
  </w:endnote>
  <w:endnote w:type="continuationSeparator" w:id="1">
    <w:p w:rsidR="00234F0A" w:rsidRDefault="00234F0A" w:rsidP="002A43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4F0A" w:rsidRDefault="00234F0A" w:rsidP="002A43AC">
      <w:pPr>
        <w:spacing w:after="0" w:line="240" w:lineRule="auto"/>
      </w:pPr>
      <w:r>
        <w:separator/>
      </w:r>
    </w:p>
  </w:footnote>
  <w:footnote w:type="continuationSeparator" w:id="1">
    <w:p w:rsidR="00234F0A" w:rsidRDefault="00234F0A" w:rsidP="002A43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48844"/>
      <w:docPartObj>
        <w:docPartGallery w:val="Page Numbers (Top of Page)"/>
        <w:docPartUnique/>
      </w:docPartObj>
    </w:sdtPr>
    <w:sdtContent>
      <w:p w:rsidR="002557D3" w:rsidRDefault="00234F0A">
        <w:pPr>
          <w:pStyle w:val="Header"/>
          <w:jc w:val="right"/>
        </w:pPr>
        <w:r>
          <w:rPr>
            <w:rFonts w:ascii="Times New Roman" w:hAnsi="Times New Roman" w:cs="Times New Roman"/>
            <w:sz w:val="24"/>
            <w:szCs w:val="24"/>
          </w:rPr>
          <w:t>DISCUSSION</w:t>
        </w:r>
        <w:r>
          <w:t xml:space="preserve"> </w:t>
        </w:r>
        <w:r>
          <w:tab/>
        </w:r>
        <w:r>
          <w:tab/>
        </w:r>
        <w:r>
          <w:tab/>
        </w:r>
        <w:r w:rsidR="002A43AC">
          <w:fldChar w:fldCharType="begin"/>
        </w:r>
        <w:r>
          <w:instrText xml:space="preserve"> PAGE   \* MERGEFORMAT </w:instrText>
        </w:r>
        <w:r w:rsidR="002A43AC">
          <w:fldChar w:fldCharType="separate"/>
        </w:r>
        <w:r w:rsidR="00821EED">
          <w:rPr>
            <w:noProof/>
          </w:rPr>
          <w:t>4</w:t>
        </w:r>
        <w:r w:rsidR="002A43AC">
          <w:rPr>
            <w:noProof/>
          </w:rPr>
          <w:fldChar w:fldCharType="end"/>
        </w:r>
      </w:p>
    </w:sdtContent>
  </w:sdt>
  <w:p w:rsidR="002557D3" w:rsidRDefault="002557D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7D3" w:rsidRPr="002557D3" w:rsidRDefault="00234F0A" w:rsidP="002557D3">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DISCUSSION   </w:t>
    </w:r>
    <w:r>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815504"/>
    <w:multiLevelType w:val="hybridMultilevel"/>
    <w:tmpl w:val="2F7E832E"/>
    <w:lvl w:ilvl="0" w:tplc="41BA0D46">
      <w:start w:val="1"/>
      <w:numFmt w:val="decimal"/>
      <w:lvlText w:val="%1."/>
      <w:lvlJc w:val="left"/>
      <w:pPr>
        <w:ind w:left="1080" w:hanging="360"/>
      </w:pPr>
      <w:rPr>
        <w:rFonts w:hint="default"/>
      </w:rPr>
    </w:lvl>
    <w:lvl w:ilvl="1" w:tplc="A8C8AAF6" w:tentative="1">
      <w:start w:val="1"/>
      <w:numFmt w:val="lowerLetter"/>
      <w:lvlText w:val="%2."/>
      <w:lvlJc w:val="left"/>
      <w:pPr>
        <w:ind w:left="1800" w:hanging="360"/>
      </w:pPr>
    </w:lvl>
    <w:lvl w:ilvl="2" w:tplc="186EB8DC" w:tentative="1">
      <w:start w:val="1"/>
      <w:numFmt w:val="lowerRoman"/>
      <w:lvlText w:val="%3."/>
      <w:lvlJc w:val="right"/>
      <w:pPr>
        <w:ind w:left="2520" w:hanging="180"/>
      </w:pPr>
    </w:lvl>
    <w:lvl w:ilvl="3" w:tplc="46081CC2" w:tentative="1">
      <w:start w:val="1"/>
      <w:numFmt w:val="decimal"/>
      <w:lvlText w:val="%4."/>
      <w:lvlJc w:val="left"/>
      <w:pPr>
        <w:ind w:left="3240" w:hanging="360"/>
      </w:pPr>
    </w:lvl>
    <w:lvl w:ilvl="4" w:tplc="8500F4F8" w:tentative="1">
      <w:start w:val="1"/>
      <w:numFmt w:val="lowerLetter"/>
      <w:lvlText w:val="%5."/>
      <w:lvlJc w:val="left"/>
      <w:pPr>
        <w:ind w:left="3960" w:hanging="360"/>
      </w:pPr>
    </w:lvl>
    <w:lvl w:ilvl="5" w:tplc="5884295E" w:tentative="1">
      <w:start w:val="1"/>
      <w:numFmt w:val="lowerRoman"/>
      <w:lvlText w:val="%6."/>
      <w:lvlJc w:val="right"/>
      <w:pPr>
        <w:ind w:left="4680" w:hanging="180"/>
      </w:pPr>
    </w:lvl>
    <w:lvl w:ilvl="6" w:tplc="5AC80E20" w:tentative="1">
      <w:start w:val="1"/>
      <w:numFmt w:val="decimal"/>
      <w:lvlText w:val="%7."/>
      <w:lvlJc w:val="left"/>
      <w:pPr>
        <w:ind w:left="5400" w:hanging="360"/>
      </w:pPr>
    </w:lvl>
    <w:lvl w:ilvl="7" w:tplc="1D92D034" w:tentative="1">
      <w:start w:val="1"/>
      <w:numFmt w:val="lowerLetter"/>
      <w:lvlText w:val="%8."/>
      <w:lvlJc w:val="left"/>
      <w:pPr>
        <w:ind w:left="6120" w:hanging="360"/>
      </w:pPr>
    </w:lvl>
    <w:lvl w:ilvl="8" w:tplc="E64ECA64" w:tentative="1">
      <w:start w:val="1"/>
      <w:numFmt w:val="lowerRoman"/>
      <w:lvlText w:val="%9."/>
      <w:lvlJc w:val="right"/>
      <w:pPr>
        <w:ind w:left="6840" w:hanging="180"/>
      </w:pPr>
    </w:lvl>
  </w:abstractNum>
  <w:abstractNum w:abstractNumId="1">
    <w:nsid w:val="74785ED7"/>
    <w:multiLevelType w:val="hybridMultilevel"/>
    <w:tmpl w:val="6BB21C3C"/>
    <w:lvl w:ilvl="0" w:tplc="25D81394">
      <w:start w:val="1"/>
      <w:numFmt w:val="lowerLetter"/>
      <w:lvlText w:val="%1."/>
      <w:lvlJc w:val="left"/>
      <w:pPr>
        <w:ind w:left="720" w:hanging="360"/>
      </w:pPr>
      <w:rPr>
        <w:rFonts w:asciiTheme="minorHAnsi" w:eastAsiaTheme="minorHAnsi" w:hAnsiTheme="minorHAnsi" w:cstheme="minorBidi"/>
      </w:rPr>
    </w:lvl>
    <w:lvl w:ilvl="1" w:tplc="8E865454" w:tentative="1">
      <w:start w:val="1"/>
      <w:numFmt w:val="lowerLetter"/>
      <w:lvlText w:val="%2."/>
      <w:lvlJc w:val="left"/>
      <w:pPr>
        <w:ind w:left="1440" w:hanging="360"/>
      </w:pPr>
    </w:lvl>
    <w:lvl w:ilvl="2" w:tplc="A8623DB2" w:tentative="1">
      <w:start w:val="1"/>
      <w:numFmt w:val="lowerRoman"/>
      <w:lvlText w:val="%3."/>
      <w:lvlJc w:val="right"/>
      <w:pPr>
        <w:ind w:left="2160" w:hanging="180"/>
      </w:pPr>
    </w:lvl>
    <w:lvl w:ilvl="3" w:tplc="5718BC74" w:tentative="1">
      <w:start w:val="1"/>
      <w:numFmt w:val="decimal"/>
      <w:lvlText w:val="%4."/>
      <w:lvlJc w:val="left"/>
      <w:pPr>
        <w:ind w:left="2880" w:hanging="360"/>
      </w:pPr>
    </w:lvl>
    <w:lvl w:ilvl="4" w:tplc="5406CFE6" w:tentative="1">
      <w:start w:val="1"/>
      <w:numFmt w:val="lowerLetter"/>
      <w:lvlText w:val="%5."/>
      <w:lvlJc w:val="left"/>
      <w:pPr>
        <w:ind w:left="3600" w:hanging="360"/>
      </w:pPr>
    </w:lvl>
    <w:lvl w:ilvl="5" w:tplc="53C6659A" w:tentative="1">
      <w:start w:val="1"/>
      <w:numFmt w:val="lowerRoman"/>
      <w:lvlText w:val="%6."/>
      <w:lvlJc w:val="right"/>
      <w:pPr>
        <w:ind w:left="4320" w:hanging="180"/>
      </w:pPr>
    </w:lvl>
    <w:lvl w:ilvl="6" w:tplc="5A2002C8" w:tentative="1">
      <w:start w:val="1"/>
      <w:numFmt w:val="decimal"/>
      <w:lvlText w:val="%7."/>
      <w:lvlJc w:val="left"/>
      <w:pPr>
        <w:ind w:left="5040" w:hanging="360"/>
      </w:pPr>
    </w:lvl>
    <w:lvl w:ilvl="7" w:tplc="0CEE4282" w:tentative="1">
      <w:start w:val="1"/>
      <w:numFmt w:val="lowerLetter"/>
      <w:lvlText w:val="%8."/>
      <w:lvlJc w:val="left"/>
      <w:pPr>
        <w:ind w:left="5760" w:hanging="360"/>
      </w:pPr>
    </w:lvl>
    <w:lvl w:ilvl="8" w:tplc="EE20C818" w:tentative="1">
      <w:start w:val="1"/>
      <w:numFmt w:val="lowerRoman"/>
      <w:lvlText w:val="%9."/>
      <w:lvlJc w:val="right"/>
      <w:pPr>
        <w:ind w:left="6480" w:hanging="180"/>
      </w:pPr>
    </w:lvl>
  </w:abstractNum>
  <w:abstractNum w:abstractNumId="2">
    <w:nsid w:val="78BD31A7"/>
    <w:multiLevelType w:val="hybridMultilevel"/>
    <w:tmpl w:val="5CB03DAE"/>
    <w:lvl w:ilvl="0" w:tplc="7A96603E">
      <w:start w:val="1"/>
      <w:numFmt w:val="decimal"/>
      <w:lvlText w:val="%1."/>
      <w:lvlJc w:val="left"/>
      <w:pPr>
        <w:ind w:left="720" w:hanging="360"/>
      </w:pPr>
      <w:rPr>
        <w:rFonts w:hint="default"/>
      </w:rPr>
    </w:lvl>
    <w:lvl w:ilvl="1" w:tplc="C3FE9030" w:tentative="1">
      <w:start w:val="1"/>
      <w:numFmt w:val="lowerLetter"/>
      <w:lvlText w:val="%2."/>
      <w:lvlJc w:val="left"/>
      <w:pPr>
        <w:ind w:left="1440" w:hanging="360"/>
      </w:pPr>
    </w:lvl>
    <w:lvl w:ilvl="2" w:tplc="F86847B8" w:tentative="1">
      <w:start w:val="1"/>
      <w:numFmt w:val="lowerRoman"/>
      <w:lvlText w:val="%3."/>
      <w:lvlJc w:val="right"/>
      <w:pPr>
        <w:ind w:left="2160" w:hanging="180"/>
      </w:pPr>
    </w:lvl>
    <w:lvl w:ilvl="3" w:tplc="DB1EC20E" w:tentative="1">
      <w:start w:val="1"/>
      <w:numFmt w:val="decimal"/>
      <w:lvlText w:val="%4."/>
      <w:lvlJc w:val="left"/>
      <w:pPr>
        <w:ind w:left="2880" w:hanging="360"/>
      </w:pPr>
    </w:lvl>
    <w:lvl w:ilvl="4" w:tplc="12D26A12" w:tentative="1">
      <w:start w:val="1"/>
      <w:numFmt w:val="lowerLetter"/>
      <w:lvlText w:val="%5."/>
      <w:lvlJc w:val="left"/>
      <w:pPr>
        <w:ind w:left="3600" w:hanging="360"/>
      </w:pPr>
    </w:lvl>
    <w:lvl w:ilvl="5" w:tplc="902ECDB4" w:tentative="1">
      <w:start w:val="1"/>
      <w:numFmt w:val="lowerRoman"/>
      <w:lvlText w:val="%6."/>
      <w:lvlJc w:val="right"/>
      <w:pPr>
        <w:ind w:left="4320" w:hanging="180"/>
      </w:pPr>
    </w:lvl>
    <w:lvl w:ilvl="6" w:tplc="06E85F40" w:tentative="1">
      <w:start w:val="1"/>
      <w:numFmt w:val="decimal"/>
      <w:lvlText w:val="%7."/>
      <w:lvlJc w:val="left"/>
      <w:pPr>
        <w:ind w:left="5040" w:hanging="360"/>
      </w:pPr>
    </w:lvl>
    <w:lvl w:ilvl="7" w:tplc="87FA1D4A" w:tentative="1">
      <w:start w:val="1"/>
      <w:numFmt w:val="lowerLetter"/>
      <w:lvlText w:val="%8."/>
      <w:lvlJc w:val="left"/>
      <w:pPr>
        <w:ind w:left="5760" w:hanging="360"/>
      </w:pPr>
    </w:lvl>
    <w:lvl w:ilvl="8" w:tplc="22626486"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E2D3F"/>
    <w:rsid w:val="000902F2"/>
    <w:rsid w:val="000E24AE"/>
    <w:rsid w:val="00127000"/>
    <w:rsid w:val="001470EF"/>
    <w:rsid w:val="001B425A"/>
    <w:rsid w:val="001C23C2"/>
    <w:rsid w:val="00222020"/>
    <w:rsid w:val="00234F0A"/>
    <w:rsid w:val="002557D3"/>
    <w:rsid w:val="00294257"/>
    <w:rsid w:val="002A43AC"/>
    <w:rsid w:val="003B050B"/>
    <w:rsid w:val="0049119C"/>
    <w:rsid w:val="00544A18"/>
    <w:rsid w:val="00581A25"/>
    <w:rsid w:val="00581EF6"/>
    <w:rsid w:val="005C245A"/>
    <w:rsid w:val="00662060"/>
    <w:rsid w:val="00671F07"/>
    <w:rsid w:val="006B72EC"/>
    <w:rsid w:val="00711AB3"/>
    <w:rsid w:val="00741311"/>
    <w:rsid w:val="007653AB"/>
    <w:rsid w:val="00821EED"/>
    <w:rsid w:val="008317C9"/>
    <w:rsid w:val="00894135"/>
    <w:rsid w:val="008C243D"/>
    <w:rsid w:val="00937247"/>
    <w:rsid w:val="009939E1"/>
    <w:rsid w:val="009F2419"/>
    <w:rsid w:val="00A179D0"/>
    <w:rsid w:val="00AB5AE4"/>
    <w:rsid w:val="00AE2D3F"/>
    <w:rsid w:val="00B14595"/>
    <w:rsid w:val="00BB7590"/>
    <w:rsid w:val="00C020D0"/>
    <w:rsid w:val="00C4701B"/>
    <w:rsid w:val="00C54910"/>
    <w:rsid w:val="00CA608E"/>
    <w:rsid w:val="00DC31C9"/>
    <w:rsid w:val="00EA6F69"/>
    <w:rsid w:val="00F000BD"/>
    <w:rsid w:val="00F30D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A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311"/>
    <w:pPr>
      <w:ind w:left="720"/>
      <w:contextualSpacing/>
    </w:pPr>
  </w:style>
  <w:style w:type="character" w:styleId="Hyperlink">
    <w:name w:val="Hyperlink"/>
    <w:basedOn w:val="DefaultParagraphFont"/>
    <w:uiPriority w:val="99"/>
    <w:unhideWhenUsed/>
    <w:rsid w:val="000E24AE"/>
    <w:rPr>
      <w:color w:val="0000FF" w:themeColor="hyperlink"/>
      <w:u w:val="single"/>
    </w:rPr>
  </w:style>
  <w:style w:type="paragraph" w:styleId="Header">
    <w:name w:val="header"/>
    <w:basedOn w:val="Normal"/>
    <w:link w:val="HeaderChar"/>
    <w:uiPriority w:val="99"/>
    <w:unhideWhenUsed/>
    <w:rsid w:val="002557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7D3"/>
  </w:style>
  <w:style w:type="paragraph" w:styleId="Footer">
    <w:name w:val="footer"/>
    <w:basedOn w:val="Normal"/>
    <w:link w:val="FooterChar"/>
    <w:uiPriority w:val="99"/>
    <w:semiHidden/>
    <w:unhideWhenUsed/>
    <w:rsid w:val="002557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57D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ableau.com/products/deskto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2020-09-04T09:44:00Z</dcterms:created>
  <dcterms:modified xsi:type="dcterms:W3CDTF">2020-09-04T09:44:00Z</dcterms:modified>
</cp:coreProperties>
</file>